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B6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</w:t>
      </w:r>
    </w:p>
    <w:p w14:paraId="358B4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17146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工程材料、构配件和设备验收控制措施</w:t>
      </w:r>
      <w:bookmarkStart w:id="0" w:name="_GoBack"/>
      <w:bookmarkEnd w:id="0"/>
    </w:p>
    <w:p w14:paraId="491BC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72192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组织措施</w:t>
      </w:r>
    </w:p>
    <w:p w14:paraId="04F77C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建立健全项目监理机构，明确材料、构配件和设备验收人员及岗位职责，制定材料、构配件和设备验收工作程序，落实材料、构配件和设备验收责任。</w:t>
      </w:r>
    </w:p>
    <w:p w14:paraId="6B9392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技术措施</w:t>
      </w:r>
    </w:p>
    <w:p w14:paraId="0B02D4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熟悉工程设计文件，加强关于材料、构配件和设备的设计交底和图纸会审工作，审查施工组织设计和施工方案中材料、构配件和设备的符合性，落实样品（样板）引路制度，对材料实行严格事前进场验收、事中巡查和事后安装验收。</w:t>
      </w:r>
    </w:p>
    <w:p w14:paraId="2FD41E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经济措施</w:t>
      </w:r>
    </w:p>
    <w:p w14:paraId="7553A4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严格控制材料、构配件和设备的进场、安装验收，对报验资料不全、与设计约定不符、未经监理人员验收的合格材料、构配件及设备不予以计量，并拒绝支付该部分的工程款。</w:t>
      </w:r>
    </w:p>
    <w:p w14:paraId="5D45C7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合同措施</w:t>
      </w:r>
    </w:p>
    <w:p w14:paraId="31B673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加强合同管理，严格控制合同变更，合同约定的材料、构配件及设备品牌、规格等要求必须严格执行。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76C49"/>
    <w:rsid w:val="0092240F"/>
    <w:rsid w:val="06D357D2"/>
    <w:rsid w:val="12DA7B55"/>
    <w:rsid w:val="143D52FE"/>
    <w:rsid w:val="16972CA0"/>
    <w:rsid w:val="18561D08"/>
    <w:rsid w:val="21970EB7"/>
    <w:rsid w:val="21AA36F4"/>
    <w:rsid w:val="23476C49"/>
    <w:rsid w:val="2D372DA4"/>
    <w:rsid w:val="360A0857"/>
    <w:rsid w:val="37265F9D"/>
    <w:rsid w:val="37E94DFE"/>
    <w:rsid w:val="39485101"/>
    <w:rsid w:val="4B6048F2"/>
    <w:rsid w:val="5092449B"/>
    <w:rsid w:val="52437314"/>
    <w:rsid w:val="67332143"/>
    <w:rsid w:val="67E662B3"/>
    <w:rsid w:val="7CB5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724</Words>
  <Characters>758</Characters>
  <Lines>0</Lines>
  <Paragraphs>0</Paragraphs>
  <TotalTime>116</TotalTime>
  <ScaleCrop>false</ScaleCrop>
  <LinksUpToDate>false</LinksUpToDate>
  <CharactersWithSpaces>759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2025-04-25T02:12:00Z</dcterms:created>
  <dc:creator>张立</dc:creator>
  <cp:lastModifiedBy>浅陌初心</cp:lastModifiedBy>
  <dcterms:modified xsi:type="dcterms:W3CDTF">2025-04-28T03:42:53Z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2D2A27D2B45E49268AF0866FAB4FFA61_13</vt:lpwstr>
  </property>
  <property fmtid="{D5CDD505-2E9C-101B-9397-08002B2CF9AE}" pid="4" name="KSOTemplateDocerSaveRecord">
    <vt:lpwstr>eyJoZGlkIjoiY2JkMDA3ODllYTkxNmY2ZDIzZDkyZWQ4NGFhYTY4YjkiLCJ1c2VySWQiOiI1NjY1MDg5NjEifQ==</vt:lpwstr>
  </property>
</Properties>
</file>